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STRABAG Real Estate świętuje zawieszenie wiechy na budynku Astoria Premium Offices</w:t>
      </w:r>
    </w:p>
    <w:p>
      <w:pPr>
        <w:spacing w:before="0" w:after="500" w:line="264" w:lineRule="auto"/>
      </w:pPr>
      <w:r>
        <w:rPr>
          <w:rFonts w:ascii="calibri" w:hAnsi="calibri" w:eastAsia="calibri" w:cs="calibri"/>
          <w:sz w:val="36"/>
          <w:szCs w:val="36"/>
          <w:b/>
        </w:rPr>
        <w:t xml:space="preserve">Biurowiec ASTORIA Premium Offices osiągnął stan surowy. Na powstającym w samym sercu Warszawy budynku zawieszono tradycyjną wiechę. Zakończenie budowy planowane jest na połowę przyszłego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Warszawa, 21 września 2015 r. Biurowiec ASTORIA Premium Offices, osiągnął stan surowy. Zakończenie prac betonowych uczczono tradycyjnym zawieszeniem wiechy na dachu 11-kondygnacyjnego budynku, który zwieńczy charakterystyczna glorieta. W uroczystości wzięli udział przedstawiciel inwestora STRABAG Real Estate GmbH - Pan Michael Markart, Dyrektor Oddziału oraz przedstawiciele Generalnego Wykonawcy - Strabag Sp. z o.o - Pan Jacek Kowalski, Dyrektor Budownictwa Ogólnego, Pan Paweł Szczepaniak Kierownik Projektu oraz Kierownik Budowy - Pan Jarosław Luchowski odpowiedzialny za budowę ASTORIA </w:t>
      </w:r>
    </w:p>
    <w:p>
      <w:r>
        <w:rPr>
          <w:rFonts w:ascii="calibri" w:hAnsi="calibri" w:eastAsia="calibri" w:cs="calibri"/>
          <w:sz w:val="24"/>
          <w:szCs w:val="24"/>
        </w:rPr>
        <w:t xml:space="preserve"> Premium Offices.</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Realizacja tego jakże ważnego projektu w portfolio STRABAG Real Estate przebiega zgodnie z harmonogramem. Dzięki zaangażowaniu i profesjonalizmowi generalnego wykonawcy, wszystkie prace są </w:t>
      </w:r>
    </w:p>
    <w:p>
      <w:r>
        <w:rPr>
          <w:rFonts w:ascii="calibri" w:hAnsi="calibri" w:eastAsia="calibri" w:cs="calibri"/>
          <w:sz w:val="24"/>
          <w:szCs w:val="24"/>
          <w:i/>
          <w:iCs/>
        </w:rPr>
        <w:t xml:space="preserve"> wykonywane niezwykle sprawnie, co doceniają również okoliczni mieszkańcy</w:t>
      </w:r>
      <w:r>
        <w:rPr>
          <w:rFonts w:ascii="calibri" w:hAnsi="calibri" w:eastAsia="calibri" w:cs="calibri"/>
          <w:sz w:val="24"/>
          <w:szCs w:val="24"/>
        </w:rPr>
        <w:t xml:space="preserve">” – powiedział Michael Markart.</w:t>
      </w:r>
    </w:p>
    <w:p>
      <w:pPr>
        <w:spacing w:before="0" w:after="300"/>
      </w:pPr>
      <w:r>
        <w:rPr>
          <w:rFonts w:ascii="calibri" w:hAnsi="calibri" w:eastAsia="calibri" w:cs="calibri"/>
          <w:sz w:val="24"/>
          <w:szCs w:val="24"/>
        </w:rPr>
        <w:t xml:space="preserve">ASTORIA powstaje w samym sercu Warszawy przy ul. Przeskok 2, u zbiegu ulic Złotej i Zgody. Równolegle z osiągnięciem stanu surowego generalny wykonawca rozpoczął już montaż fasady, w przypadku której wykorzystywane są wysokiej jakości szkło, kamień i metal. Nowoczesny projekt harmonijnie wpisuje się w otoczenie i nawiązuje do historycznej zabudowy sąsiednich budynków, zarówno pod względem zastosowanych materiałów, jak i charakterystycznego poziomego podziału. Zaczął się również montaż instalacji wewnętrznych. W najbliższym czasie planowane jest układanie warstwy dachowej i instalacja urządzeń na dachu.</w:t>
      </w:r>
    </w:p>
    <w:p>
      <w:pPr>
        <w:spacing w:before="0" w:after="300"/>
      </w:pPr>
      <w:r>
        <w:rPr>
          <w:rFonts w:ascii="calibri" w:hAnsi="calibri" w:eastAsia="calibri" w:cs="calibri"/>
          <w:sz w:val="24"/>
          <w:szCs w:val="24"/>
        </w:rPr>
        <w:t xml:space="preserve">Prestiżowy biurowiec oferować będzie blisko 16.800 mkw. najmu najwyższej klasy powierzchni biurowej, 1.400 mkw. najmu powierzchni handlowej oraz 87 miejsc parkingowych do dyspozycji przyszłych najemców.</w:t>
      </w:r>
    </w:p>
    <w:p>
      <w:pPr>
        <w:spacing w:before="0" w:after="300"/>
      </w:pPr>
      <w:r>
        <w:rPr>
          <w:rFonts w:ascii="calibri" w:hAnsi="calibri" w:eastAsia="calibri" w:cs="calibri"/>
          <w:sz w:val="24"/>
          <w:szCs w:val="24"/>
        </w:rPr>
        <w:t xml:space="preserve">Wszystkie wnętrza zaprojektowano tak, aby umożliwić efektywne i elastyczne wykorzystanie dostępnych powierzchni, zarówno w tradycyjnych układach z podziałem na pokoje, jak i w otwartych przestrzeniach typu </w:t>
      </w:r>
      <w:r>
        <w:rPr>
          <w:rFonts w:ascii="calibri" w:hAnsi="calibri" w:eastAsia="calibri" w:cs="calibri"/>
          <w:sz w:val="24"/>
          <w:szCs w:val="24"/>
          <w:i/>
          <w:iCs/>
        </w:rPr>
        <w:t xml:space="preserve">open space.</w:t>
      </w:r>
    </w:p>
    <w:p>
      <w:pPr>
        <w:spacing w:before="0" w:after="300"/>
      </w:pPr>
      <w:r>
        <w:rPr>
          <w:rFonts w:ascii="calibri" w:hAnsi="calibri" w:eastAsia="calibri" w:cs="calibri"/>
          <w:sz w:val="24"/>
          <w:szCs w:val="24"/>
        </w:rPr>
        <w:t xml:space="preserve">Poza reprezentacyjną lokalizacją w ścisłym centrum miasta, ASTORIA kusi doskonałą infrastrukturą komunikacyjną, w tym bliską odległością od stacji metra i SKM.</w:t>
      </w:r>
    </w:p>
    <w:p>
      <w:pPr>
        <w:spacing w:before="0" w:after="300"/>
      </w:pPr>
      <w:r>
        <w:rPr>
          <w:rFonts w:ascii="calibri" w:hAnsi="calibri" w:eastAsia="calibri" w:cs="calibri"/>
          <w:sz w:val="24"/>
          <w:szCs w:val="24"/>
        </w:rPr>
        <w:t xml:space="preserve">Inwestycja STRABAG Real Estate jest realizowana według zasad zrównoważonego rozwoju i zgodnie z wymogami certyfikacji LEED na poziomie GOLD. W budynku zostaną zastosowane liczne rozwiązania proekologiczne, takie jak oświetlenie LED oraz systemy ograniczające zużycie wody. Na szczególną uwagę zasługuje technologia stropów termoaktywnych (Concrete Core Tempering), które charakteryzują się znacznie niższymi parametrami zużycia energii niż standardowe systemy klimatyzacji i ogrzewania.</w:t>
      </w:r>
    </w:p>
    <w:p>
      <w:pPr>
        <w:spacing w:before="0" w:after="300"/>
      </w:pPr>
      <w:r>
        <w:rPr>
          <w:rFonts w:ascii="calibri" w:hAnsi="calibri" w:eastAsia="calibri" w:cs="calibri"/>
          <w:sz w:val="24"/>
          <w:szCs w:val="24"/>
        </w:rPr>
        <w:t xml:space="preserve">Zakończenie inwestycji zaplanowano na pierwszą połowę 2016 roku.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2024-04-29T18:00:44+02:00</dcterms:created>
  <dcterms:modified xsi:type="dcterms:W3CDTF">2024-04-29T18:00:44+02:00</dcterms:modified>
</cp:coreProperties>
</file>

<file path=docProps/custom.xml><?xml version="1.0" encoding="utf-8"?>
<Properties xmlns="http://schemas.openxmlformats.org/officeDocument/2006/custom-properties" xmlns:vt="http://schemas.openxmlformats.org/officeDocument/2006/docPropsVTypes"/>
</file>